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2A5" w:rsidRDefault="00541FC0" w:rsidP="00541FC0">
      <w:pPr>
        <w:jc w:val="center"/>
        <w:rPr>
          <w:rFonts w:ascii="Times New Roman" w:hAnsi="Times New Roman" w:cs="Times New Roman"/>
          <w:sz w:val="24"/>
          <w:szCs w:val="24"/>
        </w:rPr>
      </w:pPr>
      <w:r w:rsidRPr="00541FC0">
        <w:rPr>
          <w:rFonts w:ascii="Times New Roman" w:hAnsi="Times New Roman" w:cs="Times New Roman"/>
          <w:sz w:val="24"/>
          <w:szCs w:val="24"/>
        </w:rPr>
        <w:t>Тематический план (сетка часов)</w:t>
      </w:r>
    </w:p>
    <w:p w:rsidR="00541FC0" w:rsidRDefault="00541FC0" w:rsidP="00541FC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Отделение «Правоведение»</w:t>
      </w:r>
    </w:p>
    <w:tbl>
      <w:tblPr>
        <w:tblStyle w:val="a3"/>
        <w:tblW w:w="0" w:type="auto"/>
        <w:tblLook w:val="04A0"/>
      </w:tblPr>
      <w:tblGrid>
        <w:gridCol w:w="2266"/>
        <w:gridCol w:w="1813"/>
        <w:gridCol w:w="1826"/>
        <w:gridCol w:w="1801"/>
        <w:gridCol w:w="1865"/>
      </w:tblGrid>
      <w:tr w:rsidR="00541FC0" w:rsidTr="00A83C33">
        <w:tc>
          <w:tcPr>
            <w:tcW w:w="2266" w:type="dxa"/>
          </w:tcPr>
          <w:p w:rsidR="00541FC0" w:rsidRDefault="00541FC0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тем.</w:t>
            </w:r>
          </w:p>
        </w:tc>
        <w:tc>
          <w:tcPr>
            <w:tcW w:w="1813" w:type="dxa"/>
          </w:tcPr>
          <w:p w:rsidR="00541FC0" w:rsidRDefault="00541FC0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26" w:type="dxa"/>
          </w:tcPr>
          <w:p w:rsidR="00541FC0" w:rsidRDefault="00541FC0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801" w:type="dxa"/>
          </w:tcPr>
          <w:p w:rsidR="00541FC0" w:rsidRDefault="00541FC0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</w:t>
            </w:r>
          </w:p>
        </w:tc>
        <w:tc>
          <w:tcPr>
            <w:tcW w:w="1865" w:type="dxa"/>
          </w:tcPr>
          <w:p w:rsidR="00541FC0" w:rsidRDefault="00541FC0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Самостоят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нагрузка</w:t>
            </w:r>
          </w:p>
        </w:tc>
      </w:tr>
      <w:tr w:rsidR="00541FC0" w:rsidTr="00A83C33">
        <w:tc>
          <w:tcPr>
            <w:tcW w:w="2266" w:type="dxa"/>
          </w:tcPr>
          <w:p w:rsidR="00541FC0" w:rsidRDefault="00541FC0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1.</w:t>
            </w:r>
            <w:r w:rsidR="00A83C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02AD">
              <w:rPr>
                <w:rFonts w:ascii="Times New Roman" w:hAnsi="Times New Roman" w:cs="Times New Roman"/>
                <w:sz w:val="24"/>
                <w:szCs w:val="24"/>
              </w:rPr>
              <w:t>Сущность, основные понятия и источники уголовного процесса</w:t>
            </w:r>
          </w:p>
        </w:tc>
        <w:tc>
          <w:tcPr>
            <w:tcW w:w="1813" w:type="dxa"/>
          </w:tcPr>
          <w:p w:rsidR="00541FC0" w:rsidRPr="005F6BB8" w:rsidRDefault="00B917B8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826" w:type="dxa"/>
          </w:tcPr>
          <w:p w:rsidR="00541FC0" w:rsidRPr="005F6BB8" w:rsidRDefault="007B4710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801" w:type="dxa"/>
          </w:tcPr>
          <w:p w:rsidR="00541FC0" w:rsidRDefault="00B4091E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65" w:type="dxa"/>
          </w:tcPr>
          <w:p w:rsidR="00541FC0" w:rsidRPr="005F6BB8" w:rsidRDefault="005F6BB8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541FC0" w:rsidTr="00A83C33">
        <w:tc>
          <w:tcPr>
            <w:tcW w:w="2266" w:type="dxa"/>
          </w:tcPr>
          <w:p w:rsidR="00541FC0" w:rsidRDefault="00541FC0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2.</w:t>
            </w:r>
            <w:r w:rsidR="00A83C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02AD">
              <w:rPr>
                <w:rFonts w:ascii="Times New Roman" w:hAnsi="Times New Roman" w:cs="Times New Roman"/>
                <w:sz w:val="24"/>
                <w:szCs w:val="24"/>
              </w:rPr>
              <w:t>Принципы уголовного процесса. Субъекты УП (государственные органы).</w:t>
            </w:r>
          </w:p>
        </w:tc>
        <w:tc>
          <w:tcPr>
            <w:tcW w:w="1813" w:type="dxa"/>
          </w:tcPr>
          <w:p w:rsidR="00541FC0" w:rsidRPr="005F6BB8" w:rsidRDefault="00B917B8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826" w:type="dxa"/>
          </w:tcPr>
          <w:p w:rsidR="00541FC0" w:rsidRPr="005F6BB8" w:rsidRDefault="007B4710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801" w:type="dxa"/>
          </w:tcPr>
          <w:p w:rsidR="00541FC0" w:rsidRPr="005F6BB8" w:rsidRDefault="005F6BB8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865" w:type="dxa"/>
          </w:tcPr>
          <w:p w:rsidR="00541FC0" w:rsidRPr="005F6BB8" w:rsidRDefault="005F6BB8" w:rsidP="005F6B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541FC0" w:rsidTr="00A83C33">
        <w:tc>
          <w:tcPr>
            <w:tcW w:w="2266" w:type="dxa"/>
          </w:tcPr>
          <w:p w:rsidR="00541FC0" w:rsidRDefault="00541FC0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3.</w:t>
            </w:r>
            <w:r w:rsidR="00A83C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02AD">
              <w:rPr>
                <w:rFonts w:ascii="Times New Roman" w:hAnsi="Times New Roman" w:cs="Times New Roman"/>
                <w:sz w:val="24"/>
                <w:szCs w:val="24"/>
              </w:rPr>
              <w:t>Субъекты уголовного процесса (участники процесс). Гражданский иск в УП.</w:t>
            </w:r>
          </w:p>
        </w:tc>
        <w:tc>
          <w:tcPr>
            <w:tcW w:w="1813" w:type="dxa"/>
          </w:tcPr>
          <w:p w:rsidR="00541FC0" w:rsidRPr="005F6BB8" w:rsidRDefault="00B917B8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1826" w:type="dxa"/>
          </w:tcPr>
          <w:p w:rsidR="00541FC0" w:rsidRPr="005F6BB8" w:rsidRDefault="007B4710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801" w:type="dxa"/>
          </w:tcPr>
          <w:p w:rsidR="00541FC0" w:rsidRPr="005F6BB8" w:rsidRDefault="005F6BB8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865" w:type="dxa"/>
          </w:tcPr>
          <w:p w:rsidR="00541FC0" w:rsidRPr="005F6BB8" w:rsidRDefault="005F6BB8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541FC0" w:rsidTr="00A83C33">
        <w:tc>
          <w:tcPr>
            <w:tcW w:w="2266" w:type="dxa"/>
          </w:tcPr>
          <w:p w:rsidR="00541FC0" w:rsidRDefault="00541FC0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4.</w:t>
            </w:r>
            <w:r w:rsidR="009D02AD">
              <w:rPr>
                <w:rFonts w:ascii="Times New Roman" w:hAnsi="Times New Roman" w:cs="Times New Roman"/>
                <w:sz w:val="24"/>
                <w:szCs w:val="24"/>
              </w:rPr>
              <w:t xml:space="preserve"> Доказательства в уголовном процессе. Виды доказательств.</w:t>
            </w:r>
          </w:p>
        </w:tc>
        <w:tc>
          <w:tcPr>
            <w:tcW w:w="1813" w:type="dxa"/>
          </w:tcPr>
          <w:p w:rsidR="00541FC0" w:rsidRPr="005F6BB8" w:rsidRDefault="00B917B8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1826" w:type="dxa"/>
          </w:tcPr>
          <w:p w:rsidR="00541FC0" w:rsidRPr="005F6BB8" w:rsidRDefault="007B4710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801" w:type="dxa"/>
          </w:tcPr>
          <w:p w:rsidR="00541FC0" w:rsidRPr="005F6BB8" w:rsidRDefault="005F6BB8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65" w:type="dxa"/>
          </w:tcPr>
          <w:p w:rsidR="00541FC0" w:rsidRPr="005F6BB8" w:rsidRDefault="005F6BB8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541FC0" w:rsidTr="00A83C33">
        <w:tc>
          <w:tcPr>
            <w:tcW w:w="2266" w:type="dxa"/>
          </w:tcPr>
          <w:p w:rsidR="00541FC0" w:rsidRDefault="00541FC0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5.</w:t>
            </w:r>
            <w:r w:rsidR="00A83C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02AD">
              <w:rPr>
                <w:rFonts w:ascii="Times New Roman" w:hAnsi="Times New Roman" w:cs="Times New Roman"/>
                <w:sz w:val="24"/>
                <w:szCs w:val="24"/>
              </w:rPr>
              <w:t>Меры уголовно-процессуального принуждения.</w:t>
            </w:r>
          </w:p>
        </w:tc>
        <w:tc>
          <w:tcPr>
            <w:tcW w:w="1813" w:type="dxa"/>
          </w:tcPr>
          <w:p w:rsidR="00541FC0" w:rsidRPr="005F6BB8" w:rsidRDefault="00B917B8" w:rsidP="00B917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826" w:type="dxa"/>
          </w:tcPr>
          <w:p w:rsidR="00541FC0" w:rsidRPr="005F6BB8" w:rsidRDefault="007B4710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801" w:type="dxa"/>
          </w:tcPr>
          <w:p w:rsidR="00541FC0" w:rsidRPr="005F6BB8" w:rsidRDefault="005F6BB8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65" w:type="dxa"/>
          </w:tcPr>
          <w:p w:rsidR="00541FC0" w:rsidRPr="005F6BB8" w:rsidRDefault="005F6BB8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541FC0" w:rsidTr="00A83C33">
        <w:tc>
          <w:tcPr>
            <w:tcW w:w="2266" w:type="dxa"/>
          </w:tcPr>
          <w:p w:rsidR="00541FC0" w:rsidRDefault="00541FC0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6</w:t>
            </w:r>
            <w:r w:rsidR="009D02AD">
              <w:rPr>
                <w:rFonts w:ascii="Times New Roman" w:hAnsi="Times New Roman" w:cs="Times New Roman"/>
                <w:sz w:val="24"/>
                <w:szCs w:val="24"/>
              </w:rPr>
              <w:t>. Возбуждение уголовного дела. Предварительное расследование.</w:t>
            </w:r>
          </w:p>
        </w:tc>
        <w:tc>
          <w:tcPr>
            <w:tcW w:w="1813" w:type="dxa"/>
          </w:tcPr>
          <w:p w:rsidR="00541FC0" w:rsidRPr="005F6BB8" w:rsidRDefault="00B917B8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826" w:type="dxa"/>
          </w:tcPr>
          <w:p w:rsidR="00541FC0" w:rsidRPr="005F6BB8" w:rsidRDefault="007B4710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801" w:type="dxa"/>
          </w:tcPr>
          <w:p w:rsidR="00541FC0" w:rsidRPr="005F6BB8" w:rsidRDefault="005F6BB8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65" w:type="dxa"/>
          </w:tcPr>
          <w:p w:rsidR="00541FC0" w:rsidRPr="005F6BB8" w:rsidRDefault="005F6BB8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541FC0" w:rsidTr="00A83C33">
        <w:tc>
          <w:tcPr>
            <w:tcW w:w="2266" w:type="dxa"/>
          </w:tcPr>
          <w:p w:rsidR="00541FC0" w:rsidRDefault="00541FC0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7.</w:t>
            </w:r>
            <w:r w:rsidR="00A83C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02AD">
              <w:rPr>
                <w:rFonts w:ascii="Times New Roman" w:hAnsi="Times New Roman" w:cs="Times New Roman"/>
                <w:sz w:val="24"/>
                <w:szCs w:val="24"/>
              </w:rPr>
              <w:t>Следственные действия.</w:t>
            </w:r>
          </w:p>
        </w:tc>
        <w:tc>
          <w:tcPr>
            <w:tcW w:w="1813" w:type="dxa"/>
          </w:tcPr>
          <w:p w:rsidR="00541FC0" w:rsidRPr="005F6BB8" w:rsidRDefault="00B917B8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826" w:type="dxa"/>
          </w:tcPr>
          <w:p w:rsidR="00541FC0" w:rsidRPr="005F6BB8" w:rsidRDefault="007B4710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801" w:type="dxa"/>
          </w:tcPr>
          <w:p w:rsidR="00541FC0" w:rsidRPr="005F6BB8" w:rsidRDefault="005F6BB8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65" w:type="dxa"/>
          </w:tcPr>
          <w:p w:rsidR="00541FC0" w:rsidRPr="005F6BB8" w:rsidRDefault="005F6BB8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A83C33" w:rsidTr="00A83C33">
        <w:tc>
          <w:tcPr>
            <w:tcW w:w="2266" w:type="dxa"/>
          </w:tcPr>
          <w:p w:rsidR="00A83C33" w:rsidRPr="00A83C33" w:rsidRDefault="00A83C33" w:rsidP="0099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8. </w:t>
            </w:r>
            <w:r w:rsidR="009D02AD">
              <w:rPr>
                <w:rFonts w:ascii="Times New Roman" w:hAnsi="Times New Roman" w:cs="Times New Roman"/>
                <w:sz w:val="24"/>
                <w:szCs w:val="24"/>
              </w:rPr>
              <w:t>Предъявление обвинения и допрос обвиняемого. Приостановление предварительного расследования. Окончание ПР.</w:t>
            </w:r>
          </w:p>
        </w:tc>
        <w:tc>
          <w:tcPr>
            <w:tcW w:w="1813" w:type="dxa"/>
          </w:tcPr>
          <w:p w:rsidR="00A83C33" w:rsidRPr="005F6BB8" w:rsidRDefault="00B917B8" w:rsidP="009922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1826" w:type="dxa"/>
          </w:tcPr>
          <w:p w:rsidR="00A83C33" w:rsidRPr="005F6BB8" w:rsidRDefault="007B4710" w:rsidP="009922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801" w:type="dxa"/>
          </w:tcPr>
          <w:p w:rsidR="00A83C33" w:rsidRPr="005F6BB8" w:rsidRDefault="005F6BB8" w:rsidP="009922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65" w:type="dxa"/>
          </w:tcPr>
          <w:p w:rsidR="00A83C33" w:rsidRPr="005F6BB8" w:rsidRDefault="005F6BB8" w:rsidP="009922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A83C33" w:rsidTr="00A83C33">
        <w:tc>
          <w:tcPr>
            <w:tcW w:w="2266" w:type="dxa"/>
          </w:tcPr>
          <w:p w:rsidR="00A83C33" w:rsidRPr="00A83C33" w:rsidRDefault="00A83C33" w:rsidP="0099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C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D02AD">
              <w:rPr>
                <w:rFonts w:ascii="Times New Roman" w:hAnsi="Times New Roman" w:cs="Times New Roman"/>
                <w:sz w:val="24"/>
                <w:szCs w:val="24"/>
              </w:rPr>
              <w:t>Подсудность. Назначение судебного заседания.</w:t>
            </w:r>
          </w:p>
        </w:tc>
        <w:tc>
          <w:tcPr>
            <w:tcW w:w="1813" w:type="dxa"/>
          </w:tcPr>
          <w:p w:rsidR="00A83C33" w:rsidRPr="005F6BB8" w:rsidRDefault="00B917B8" w:rsidP="009922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826" w:type="dxa"/>
          </w:tcPr>
          <w:p w:rsidR="00A83C33" w:rsidRPr="005F6BB8" w:rsidRDefault="007B4710" w:rsidP="009922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801" w:type="dxa"/>
          </w:tcPr>
          <w:p w:rsidR="00A83C33" w:rsidRPr="005F6BB8" w:rsidRDefault="005F6BB8" w:rsidP="009922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65" w:type="dxa"/>
          </w:tcPr>
          <w:p w:rsidR="00A83C33" w:rsidRPr="005F6BB8" w:rsidRDefault="005F6BB8" w:rsidP="009922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A83C33" w:rsidTr="00A83C33">
        <w:tc>
          <w:tcPr>
            <w:tcW w:w="2266" w:type="dxa"/>
          </w:tcPr>
          <w:p w:rsidR="00A83C33" w:rsidRPr="00A83C33" w:rsidRDefault="00A83C33" w:rsidP="0099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C33">
              <w:rPr>
                <w:rFonts w:ascii="Times New Roman" w:hAnsi="Times New Roman" w:cs="Times New Roman"/>
                <w:sz w:val="24"/>
                <w:szCs w:val="24"/>
              </w:rPr>
              <w:t>Раздел 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02AD">
              <w:rPr>
                <w:rFonts w:ascii="Times New Roman" w:hAnsi="Times New Roman" w:cs="Times New Roman"/>
                <w:sz w:val="24"/>
                <w:szCs w:val="24"/>
              </w:rPr>
              <w:t>Судебное разбирательство.</w:t>
            </w:r>
            <w:r w:rsidR="00245B97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Постановление приговора. Производство в кассационной инстанции. Исполнение приговора.</w:t>
            </w:r>
          </w:p>
        </w:tc>
        <w:tc>
          <w:tcPr>
            <w:tcW w:w="1813" w:type="dxa"/>
          </w:tcPr>
          <w:p w:rsidR="00A83C33" w:rsidRPr="005F6BB8" w:rsidRDefault="00B917B8" w:rsidP="009922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1826" w:type="dxa"/>
          </w:tcPr>
          <w:p w:rsidR="00A83C33" w:rsidRPr="005F6BB8" w:rsidRDefault="007B4710" w:rsidP="009922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801" w:type="dxa"/>
          </w:tcPr>
          <w:p w:rsidR="00A83C33" w:rsidRPr="005F6BB8" w:rsidRDefault="005F6BB8" w:rsidP="009922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65" w:type="dxa"/>
          </w:tcPr>
          <w:p w:rsidR="00A83C33" w:rsidRPr="005F6BB8" w:rsidRDefault="005F6BB8" w:rsidP="009922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245B97" w:rsidTr="00245B97">
        <w:tc>
          <w:tcPr>
            <w:tcW w:w="2266" w:type="dxa"/>
          </w:tcPr>
          <w:p w:rsidR="00245B97" w:rsidRPr="00A83C33" w:rsidRDefault="00245B97" w:rsidP="00F93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C33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 Производство в надзорной инстанции. Возобновление дел по вновь открывшимся обстоятельствам.</w:t>
            </w:r>
          </w:p>
        </w:tc>
        <w:tc>
          <w:tcPr>
            <w:tcW w:w="1813" w:type="dxa"/>
          </w:tcPr>
          <w:p w:rsidR="00245B97" w:rsidRPr="005F6BB8" w:rsidRDefault="00B917B8" w:rsidP="00F93C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826" w:type="dxa"/>
          </w:tcPr>
          <w:p w:rsidR="00245B97" w:rsidRPr="005F6BB8" w:rsidRDefault="007B4710" w:rsidP="00F93C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801" w:type="dxa"/>
          </w:tcPr>
          <w:p w:rsidR="00245B97" w:rsidRPr="005F6BB8" w:rsidRDefault="005F6BB8" w:rsidP="00F93C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65" w:type="dxa"/>
          </w:tcPr>
          <w:p w:rsidR="00245B97" w:rsidRPr="005F6BB8" w:rsidRDefault="005F6BB8" w:rsidP="00F93C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245B97" w:rsidTr="00245B97">
        <w:tc>
          <w:tcPr>
            <w:tcW w:w="2266" w:type="dxa"/>
          </w:tcPr>
          <w:p w:rsidR="00245B97" w:rsidRPr="00245B97" w:rsidRDefault="00245B97" w:rsidP="00F93C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45B97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r w:rsidRPr="00245B9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1813" w:type="dxa"/>
          </w:tcPr>
          <w:p w:rsidR="00245B97" w:rsidRPr="008B1264" w:rsidRDefault="008B1264" w:rsidP="00F93C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122</w:t>
            </w:r>
          </w:p>
        </w:tc>
        <w:tc>
          <w:tcPr>
            <w:tcW w:w="1826" w:type="dxa"/>
          </w:tcPr>
          <w:p w:rsidR="00245B97" w:rsidRPr="008B1264" w:rsidRDefault="008B1264" w:rsidP="00F93C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74</w:t>
            </w:r>
          </w:p>
        </w:tc>
        <w:tc>
          <w:tcPr>
            <w:tcW w:w="1801" w:type="dxa"/>
          </w:tcPr>
          <w:p w:rsidR="00245B97" w:rsidRPr="008B1264" w:rsidRDefault="008B1264" w:rsidP="00F93C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865" w:type="dxa"/>
          </w:tcPr>
          <w:p w:rsidR="00245B97" w:rsidRPr="008B1264" w:rsidRDefault="008B1264" w:rsidP="00F93C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</w:p>
        </w:tc>
      </w:tr>
    </w:tbl>
    <w:p w:rsidR="00541FC0" w:rsidRPr="00541FC0" w:rsidRDefault="00541FC0" w:rsidP="00541FC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541FC0" w:rsidRPr="00541FC0" w:rsidSect="004632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1FC0"/>
    <w:rsid w:val="000477F1"/>
    <w:rsid w:val="00082092"/>
    <w:rsid w:val="0015160E"/>
    <w:rsid w:val="00245B97"/>
    <w:rsid w:val="00417ADB"/>
    <w:rsid w:val="0043514E"/>
    <w:rsid w:val="004632A5"/>
    <w:rsid w:val="00541FC0"/>
    <w:rsid w:val="005F6BB8"/>
    <w:rsid w:val="007B4710"/>
    <w:rsid w:val="008B1264"/>
    <w:rsid w:val="00977F27"/>
    <w:rsid w:val="009D02AD"/>
    <w:rsid w:val="00A83C33"/>
    <w:rsid w:val="00B4091E"/>
    <w:rsid w:val="00B917B8"/>
    <w:rsid w:val="00C5600F"/>
    <w:rsid w:val="00CD2F75"/>
    <w:rsid w:val="00D96D66"/>
    <w:rsid w:val="00DF6BAD"/>
    <w:rsid w:val="00F07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2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1F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28ED0-357F-4DDC-9CFC-009D0EBF9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16</cp:revision>
  <dcterms:created xsi:type="dcterms:W3CDTF">2011-11-10T10:54:00Z</dcterms:created>
  <dcterms:modified xsi:type="dcterms:W3CDTF">2011-11-11T16:58:00Z</dcterms:modified>
</cp:coreProperties>
</file>